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25" w:rsidRDefault="00940325" w:rsidP="00D46DEA">
      <w:pPr>
        <w:pStyle w:val="NormalnyWeb"/>
        <w:jc w:val="right"/>
      </w:pPr>
      <w:r>
        <w:rPr>
          <w:noProof/>
        </w:rPr>
        <w:drawing>
          <wp:inline distT="0" distB="0" distL="0" distR="0" wp14:anchorId="73D73D5F" wp14:editId="7EDC376A">
            <wp:extent cx="6486271" cy="1083225"/>
            <wp:effectExtent l="0" t="0" r="0" b="3175"/>
            <wp:docPr id="4" name="Obraz 4" descr="C:\Users\MariaDymek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Dymek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948" cy="13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D2" w:rsidRPr="00DB4F68" w:rsidRDefault="00DF25D2" w:rsidP="00940325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25D2" w:rsidRPr="00DB4F68" w:rsidRDefault="00DF25D2" w:rsidP="00DF25D2">
      <w:pPr>
        <w:spacing w:after="150" w:line="240" w:lineRule="auto"/>
        <w:jc w:val="center"/>
        <w:textAlignment w:val="baseline"/>
        <w:rPr>
          <w:rFonts w:ascii="Comic Sans MS" w:eastAsia="Times New Roman" w:hAnsi="Comic Sans MS" w:cs="Arial"/>
          <w:b/>
          <w:sz w:val="36"/>
          <w:szCs w:val="36"/>
          <w:lang w:eastAsia="pl-PL"/>
        </w:rPr>
      </w:pPr>
      <w:r w:rsidRPr="00DB4F68">
        <w:rPr>
          <w:rFonts w:ascii="Comic Sans MS" w:eastAsia="Times New Roman" w:hAnsi="Comic Sans MS" w:cs="Arial"/>
          <w:b/>
          <w:sz w:val="36"/>
          <w:szCs w:val="36"/>
          <w:lang w:eastAsia="pl-PL"/>
        </w:rPr>
        <w:t xml:space="preserve">Miesiąc Przedsiębiorczości w </w:t>
      </w:r>
      <w:proofErr w:type="spellStart"/>
      <w:r w:rsidRPr="00DB4F68">
        <w:rPr>
          <w:rFonts w:ascii="Comic Sans MS" w:eastAsia="Times New Roman" w:hAnsi="Comic Sans MS" w:cs="Arial"/>
          <w:b/>
          <w:sz w:val="36"/>
          <w:szCs w:val="36"/>
          <w:lang w:eastAsia="pl-PL"/>
        </w:rPr>
        <w:t>ZSZiO</w:t>
      </w:r>
      <w:proofErr w:type="spellEnd"/>
      <w:r w:rsidRPr="00DB4F68">
        <w:rPr>
          <w:rFonts w:ascii="Comic Sans MS" w:eastAsia="Times New Roman" w:hAnsi="Comic Sans MS" w:cs="Arial"/>
          <w:b/>
          <w:sz w:val="36"/>
          <w:szCs w:val="36"/>
          <w:lang w:eastAsia="pl-PL"/>
        </w:rPr>
        <w:t xml:space="preserve"> W Kartuzach</w:t>
      </w:r>
    </w:p>
    <w:p w:rsidR="00DF25D2" w:rsidRPr="00CF2C3B" w:rsidRDefault="00DF25D2" w:rsidP="00CF2C3B">
      <w:pPr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Stowarzyszenie dla Rozwoju Edukacji przy </w:t>
      </w:r>
      <w:proofErr w:type="spellStart"/>
      <w:r w:rsidRPr="00DB4F68">
        <w:rPr>
          <w:rFonts w:ascii="Arial" w:eastAsia="Times New Roman" w:hAnsi="Arial" w:cs="Arial"/>
          <w:sz w:val="24"/>
          <w:szCs w:val="24"/>
          <w:lang w:eastAsia="pl-PL"/>
        </w:rPr>
        <w:t>ZSZiO</w:t>
      </w:r>
      <w:proofErr w:type="spellEnd"/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 w Kartuzach po raz kolejny </w:t>
      </w:r>
      <w:r>
        <w:rPr>
          <w:rFonts w:ascii="Arial" w:eastAsia="Times New Roman" w:hAnsi="Arial" w:cs="Arial"/>
          <w:sz w:val="24"/>
          <w:szCs w:val="24"/>
          <w:lang w:eastAsia="pl-PL"/>
        </w:rPr>
        <w:t>realizuje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3D9A">
        <w:rPr>
          <w:rFonts w:ascii="Arial" w:eastAsia="Times New Roman" w:hAnsi="Arial" w:cs="Arial"/>
          <w:sz w:val="24"/>
          <w:szCs w:val="24"/>
          <w:lang w:eastAsia="pl-PL"/>
        </w:rPr>
        <w:t xml:space="preserve">w naszej szkole 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>projekt Miesiąca Przed</w:t>
      </w:r>
      <w:r>
        <w:rPr>
          <w:rFonts w:ascii="Arial" w:eastAsia="Times New Roman" w:hAnsi="Arial" w:cs="Arial"/>
          <w:sz w:val="24"/>
          <w:szCs w:val="24"/>
          <w:lang w:eastAsia="pl-PL"/>
        </w:rPr>
        <w:t>siębiorczości współfinansowany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 przez Narodowy Bank Polski. W tym roku projekt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trwał od </w:t>
      </w:r>
      <w:r w:rsidR="0030556C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>stycznia do 2</w:t>
      </w:r>
      <w:r w:rsidR="0030556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556C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="00767150">
        <w:rPr>
          <w:rFonts w:ascii="Arial" w:eastAsia="Times New Roman" w:hAnsi="Arial" w:cs="Arial"/>
          <w:sz w:val="24"/>
          <w:szCs w:val="24"/>
          <w:lang w:eastAsia="pl-PL"/>
        </w:rPr>
        <w:t>. Celem działań</w:t>
      </w:r>
      <w:r w:rsidR="00583D9A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>umacnianie w uczniach postaw przedsiębiorczych, zapoznanie ich</w:t>
      </w:r>
      <w:r w:rsidR="00583D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CF2C3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 środowiskiem lokalnego biznesu, poznanie rodzimego rynku pracy, a także przygotowanie uczniów do aktywnego wejścia na rynek pracy po ukończeniu szkoły.</w:t>
      </w:r>
      <w:r w:rsidRPr="00DB4F68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DF25D2" w:rsidRDefault="00DF25D2" w:rsidP="00DF25D2">
      <w:pPr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  uczniowie naszej szkoły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>uczestniczyl</w:t>
      </w:r>
      <w:r>
        <w:rPr>
          <w:rFonts w:ascii="Arial" w:eastAsia="Times New Roman" w:hAnsi="Arial" w:cs="Arial"/>
          <w:sz w:val="24"/>
          <w:szCs w:val="24"/>
          <w:lang w:eastAsia="pl-PL"/>
        </w:rPr>
        <w:t>i w wielu szkoleniach oraz wezmą</w:t>
      </w:r>
      <w:r w:rsidRPr="00DB4F68">
        <w:rPr>
          <w:rFonts w:ascii="Arial" w:eastAsia="Times New Roman" w:hAnsi="Arial" w:cs="Arial"/>
          <w:sz w:val="24"/>
          <w:szCs w:val="24"/>
          <w:lang w:eastAsia="pl-PL"/>
        </w:rPr>
        <w:t xml:space="preserve"> udział w licznych konkursach.</w:t>
      </w:r>
    </w:p>
    <w:p w:rsidR="00DF25D2" w:rsidRDefault="00DF25D2" w:rsidP="00DF25D2">
      <w:pPr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Poniżej szczegółowy opis działań.</w:t>
      </w:r>
    </w:p>
    <w:p w:rsidR="00D46DEA" w:rsidRDefault="00D46DEA" w:rsidP="00D46DEA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25D2" w:rsidRPr="00DF25D2" w:rsidRDefault="00583D9A" w:rsidP="00D46DEA">
      <w:pPr>
        <w:spacing w:after="150" w:line="240" w:lineRule="auto"/>
        <w:ind w:firstLine="708"/>
        <w:textAlignment w:val="baseline"/>
        <w:rPr>
          <w:rFonts w:ascii="Arial" w:eastAsia="Times New Roman" w:hAnsi="Arial" w:cs="Arial"/>
          <w:bCs/>
          <w:iCs/>
          <w:noProof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Szkolenie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D46DE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6DE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DF25D2" w:rsidRPr="00DB4F6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46DEA">
        <w:rPr>
          <w:rFonts w:ascii="Arial" w:eastAsia="Times New Roman" w:hAnsi="Arial" w:cs="Arial"/>
          <w:sz w:val="24"/>
          <w:szCs w:val="24"/>
          <w:lang w:eastAsia="pl-PL"/>
        </w:rPr>
        <w:t>Termin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0"/>
        <w:gridCol w:w="3680"/>
        <w:gridCol w:w="1411"/>
        <w:gridCol w:w="1411"/>
      </w:tblGrid>
      <w:tr w:rsidR="0030556C" w:rsidRPr="00DF25D2" w:rsidTr="0030556C">
        <w:trPr>
          <w:trHeight w:val="2112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Szkolenia prowadzone przez przedstawicieli banków: Sposoby inwestowania zgormadzonego kapitału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Szkolenie prowadzą pracownicy banków PKO B</w:t>
            </w:r>
            <w:r w:rsidR="00583D9A">
              <w:t>P. Zakres tematyczny szkolenia:</w:t>
            </w:r>
            <w:r w:rsidRPr="009B338B">
              <w:t xml:space="preserve"> • </w:t>
            </w:r>
            <w:r w:rsidR="00583D9A">
              <w:t>Zarządzanie budżetem osobistym</w:t>
            </w:r>
            <w:r w:rsidRPr="009B338B">
              <w:t xml:space="preserve"> • Optymalizacja wydatków: racjonalne </w:t>
            </w:r>
            <w:r w:rsidR="00583D9A">
              <w:t>oszczędzanie i inwestowanie</w:t>
            </w:r>
            <w:r w:rsidRPr="009B338B">
              <w:t xml:space="preserve"> • Konsekwencje zadłużenia, unikanie pułapki </w:t>
            </w:r>
            <w:proofErr w:type="gramStart"/>
            <w:r w:rsidRPr="009B338B">
              <w:t>kredytowej   • Jak</w:t>
            </w:r>
            <w:proofErr w:type="gramEnd"/>
            <w:r w:rsidRPr="009B338B">
              <w:t xml:space="preserve"> zaplanować przyszłość finansową.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08.01.2025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14.02.2025</w:t>
            </w:r>
          </w:p>
        </w:tc>
      </w:tr>
      <w:tr w:rsidR="0030556C" w:rsidRPr="00DF25D2" w:rsidTr="0030556C">
        <w:trPr>
          <w:trHeight w:val="2376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Szkolenie przeprowadzone przez przedstawicieli banku: Planowanie budżetu domowego przy wykorzystaniu osobistego konta internetowego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Szkolenie prowadzą pracownicy ban</w:t>
            </w:r>
            <w:r w:rsidR="00940325">
              <w:t xml:space="preserve">ku </w:t>
            </w:r>
            <w:r w:rsidRPr="009B338B">
              <w:t xml:space="preserve">Zakres tematyczny </w:t>
            </w:r>
            <w:proofErr w:type="gramStart"/>
            <w:r w:rsidRPr="009B338B">
              <w:t>szkolenia:   • jak</w:t>
            </w:r>
            <w:proofErr w:type="gramEnd"/>
            <w:r w:rsidRPr="009B338B">
              <w:t xml:space="preserve"> założyć i obsługiwać internetowe konto bankowe   • zarządzanie budżetem osobistym   • optymalizacja wydatków: racjonalne oszczędzanie i inwestowanie   • planowanie przyszłości finansowej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lastRenderedPageBreak/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14.02.2025</w:t>
            </w:r>
          </w:p>
        </w:tc>
      </w:tr>
      <w:tr w:rsidR="0030556C" w:rsidRPr="00DF25D2" w:rsidTr="0030556C">
        <w:trPr>
          <w:trHeight w:val="1584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lastRenderedPageBreak/>
              <w:t xml:space="preserve">Szkolenie: „Jak rozpocząć działalność gospodarczą?” </w:t>
            </w:r>
            <w:proofErr w:type="gramStart"/>
            <w:r w:rsidRPr="009B338B">
              <w:t>przy</w:t>
            </w:r>
            <w:proofErr w:type="gramEnd"/>
            <w:r w:rsidRPr="009B338B">
              <w:t xml:space="preserve"> wykorzystaniu “Gry na start”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„Jak rozpocząć działalność gospodarczą?”. Zakres tematyczny szkolenia: planowanie i prowadzenie działalności gospodarczej</w:t>
            </w:r>
            <w:r w:rsidR="00207926">
              <w:t>.</w:t>
            </w:r>
            <w:r w:rsidRPr="009B338B">
              <w:t xml:space="preserve">  </w:t>
            </w:r>
            <w:proofErr w:type="gramStart"/>
            <w:r w:rsidRPr="009B338B">
              <w:t>Uczniowie</w:t>
            </w:r>
            <w:proofErr w:type="gramEnd"/>
            <w:r w:rsidRPr="009B338B">
              <w:t xml:space="preserve"> przez zabawę w grę poznają zasady prowadzenia działalności gospodarczej.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Szkolenia prowadzone z pracownikiem Uniwersytetu Gdańskiego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 xml:space="preserve">Temat spotkania - Funkcjonowanie Giełdy Papierów Wartościowych oraz system bankowy w Polsce.   </w:t>
            </w:r>
            <w:proofErr w:type="gramStart"/>
            <w:r w:rsidRPr="009B338B">
              <w:t>Zakres</w:t>
            </w:r>
            <w:proofErr w:type="gramEnd"/>
            <w:r w:rsidRPr="009B338B">
              <w:t xml:space="preserve"> tematyczny szkolenia:  • rola państwa w gospodarce rynkowej  • system bankowy w gospodarce rynkowej  • polityka pieniężna i inflacja  • papiery wartościowe  • podstawowe instrumenty rynku kapitałowego  • podaż, popyt  • rynek kapitałowy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584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Szkolenie „System podatkowy w Polsce”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Szkolenia z prezentacją multimedialną przeprowadzone będą w szkole przez nauczyciela przedmiotów ek</w:t>
            </w:r>
            <w:r w:rsidR="00207926">
              <w:t xml:space="preserve">onomicznych. </w:t>
            </w:r>
            <w:r w:rsidRPr="009B338B">
              <w:t xml:space="preserve">Zakres tematyczny szkolenia: • Co to jest podatek i czemu służy?  • Funkcje </w:t>
            </w:r>
            <w:proofErr w:type="gramStart"/>
            <w:r w:rsidRPr="009B338B">
              <w:t>podatków  • Rodzaje</w:t>
            </w:r>
            <w:proofErr w:type="gramEnd"/>
            <w:r w:rsidRPr="009B338B">
              <w:t xml:space="preserve"> i charakterystyka podatków.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Szkolenia "Pieniądz"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 xml:space="preserve">Historia pieniądza, wartość i rola pieniądza, inflacja, zabezpieczenia przed fałszerstwami.  Zakres tematyczny szkolenia: • historia </w:t>
            </w:r>
            <w:proofErr w:type="gramStart"/>
            <w:r w:rsidRPr="009B338B">
              <w:t>pieniądza  • wartość</w:t>
            </w:r>
            <w:proofErr w:type="gramEnd"/>
            <w:r w:rsidRPr="009B338B">
              <w:t xml:space="preserve"> i rola pieniądza  • polityka pieniężna i inflacja  • obrót bezgotówkowy  • numizmatyka  • modernizacja polskich banknotów i monet.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584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Szkolenie Nowoczesny sprzedawca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Szkolenia w szkole przeprowadzone będą przez praktyka zawodowego - specjalisty ds. sprzedaży detalicznej dla uczniów handlowych klas zawodowych</w:t>
            </w:r>
            <w:r w:rsidR="00207926">
              <w:t xml:space="preserve">. </w:t>
            </w:r>
            <w:r w:rsidRPr="009B338B">
              <w:t>Szkolenie będzie połączone z warsztatami w formie pracy w grupach, odgrywaniu scenek tematycznych aby ukazać przyszłym praktykantom jakie są funkcje i zadania nowoczesnego sprzedawcy</w:t>
            </w:r>
            <w:r w:rsidR="00207926">
              <w:t>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proofErr w:type="gramStart"/>
            <w:r w:rsidRPr="009B338B">
              <w:t>Szkolenie  "Wynagrodzenia</w:t>
            </w:r>
            <w:proofErr w:type="gramEnd"/>
            <w:r w:rsidRPr="009B338B">
              <w:t>"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proofErr w:type="gramStart"/>
            <w:r w:rsidRPr="009B338B">
              <w:t>Szkolenie  "Wynagrodzenia</w:t>
            </w:r>
            <w:proofErr w:type="gramEnd"/>
            <w:r w:rsidRPr="009B338B">
              <w:t>" Szkolenia z prezentacją multimedialn</w:t>
            </w:r>
            <w:r w:rsidR="00207926">
              <w:t xml:space="preserve">ą przeprowadzone będą w szkole. </w:t>
            </w:r>
            <w:r w:rsidRPr="009B338B">
              <w:t>Zakres tematyczny szkolenia: • Wynagrodzenie netto/</w:t>
            </w:r>
            <w:proofErr w:type="gramStart"/>
            <w:r w:rsidRPr="009B338B">
              <w:t>brutto  • Systemy</w:t>
            </w:r>
            <w:proofErr w:type="gramEnd"/>
            <w:r w:rsidRPr="009B338B">
              <w:t xml:space="preserve"> płac • Składki społeczne i zdrowotne • Podatek dochodowy • Jak samodzielnie obliczyć wynagrodzenie "na rękę", lista płac.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Szkolenie "Zastosowanie programu MS Excel w analizie ekonomicznej"</w:t>
            </w:r>
          </w:p>
        </w:tc>
        <w:tc>
          <w:tcPr>
            <w:tcW w:w="3680" w:type="dxa"/>
            <w:hideMark/>
          </w:tcPr>
          <w:p w:rsidR="00207926" w:rsidRDefault="0030556C" w:rsidP="00207926">
            <w:pPr>
              <w:spacing w:after="160" w:line="259" w:lineRule="auto"/>
            </w:pPr>
            <w:r w:rsidRPr="009B338B">
              <w:t xml:space="preserve">Zakres tematyczny szkolenia: </w:t>
            </w:r>
          </w:p>
          <w:p w:rsidR="0030556C" w:rsidRPr="009B338B" w:rsidRDefault="0030556C" w:rsidP="00207926">
            <w:pPr>
              <w:spacing w:after="160" w:line="259" w:lineRule="auto"/>
            </w:pPr>
            <w:r w:rsidRPr="009B338B">
              <w:t>• Tworzenie tabel i wykresów • Wykorzystanie arkusza, do obliczania wskaźników ekonomicznych • Import danych ze stron źródłowych (np. GUS) • Analiza ilościowa danych mikro i makroekonomicznych • Interpretacja danych.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Szkolenia „Finanse w matematyce” prowadzone przez nauczycieli matematyki</w:t>
            </w:r>
          </w:p>
        </w:tc>
        <w:tc>
          <w:tcPr>
            <w:tcW w:w="368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 xml:space="preserve">Zakres tematyczny </w:t>
            </w:r>
            <w:proofErr w:type="gramStart"/>
            <w:r w:rsidRPr="009B338B">
              <w:t>szkoleń:  • Pojęcie</w:t>
            </w:r>
            <w:proofErr w:type="gramEnd"/>
            <w:r w:rsidRPr="009B338B">
              <w:t xml:space="preserve"> lokat bankowych i kredytów w liczbach  • obliczanie rat kredytowych w różnych wariantach,   • obliczanie wartości przyszłej, wartości lokat bankowych z uwzględnieniem różnych opcji  • Obliczanie wartości podatków.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584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Konkurs „Finanse w matematyce”</w:t>
            </w:r>
          </w:p>
        </w:tc>
        <w:tc>
          <w:tcPr>
            <w:tcW w:w="368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 xml:space="preserve">Konkurs wiedzy z zakresu kredytów bankowych, lokat, wartości przyszłej pieniądza, obliczania wartości podatków. Prace oceniają nauczyciele matematyki i ekonomii </w:t>
            </w:r>
            <w:proofErr w:type="spellStart"/>
            <w:r w:rsidRPr="009B338B">
              <w:t>ZSZiO</w:t>
            </w:r>
            <w:proofErr w:type="spellEnd"/>
            <w:r w:rsidRPr="009B338B">
              <w:t xml:space="preserve"> w Kartuzach. Zakładamy, że w tej aktywności weźmie udział około 120 uczniów.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792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Szkolenie "Jak przygotować się do rozmowy kwalifikacyjnej"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Szkolenie przeprowadzone przez doradcę zawodowego</w:t>
            </w:r>
            <w:r w:rsidR="00207926">
              <w:t xml:space="preserve">. </w:t>
            </w:r>
            <w:r w:rsidRPr="009B338B">
              <w:t>W ramach szkolenia doradca zawodowy doradzi uczniom jak powinno się przygotować do rozmowy kwalifikacyjnej oraz jak poradzić sobie w trakcie takiej rozmowy aby zrobić dobre wrażenie na pracodawcy.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320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Symulacyjne rozmowy kwalifikacyjne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>Przedsiębiorcy z przedsiębiorstw powiatu kartuskiego lub ich przedstawiciele przeprowadzają indywid</w:t>
            </w:r>
            <w:r w:rsidR="00207926">
              <w:t xml:space="preserve">ualne rozmowy kwalifikacyjne z </w:t>
            </w:r>
            <w:r w:rsidRPr="009B338B">
              <w:t xml:space="preserve">uczniami - kandydatami ubiegającymi się o pracę następnie podsumowując oceniają te rozmowy, analizują i wskazują, która osoba spełniłaby jego oczekiwania.  /Uczniowie wcześniej przygotowują CV i listy motywacyjne/ oraz uczestniczą w szkoleniach prowadzonych przez doradcę zawodowego. 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Konkurs na pracę multimedialną „Przedsiębiorstwa powiatu kartuskiego”.</w:t>
            </w:r>
          </w:p>
        </w:tc>
        <w:tc>
          <w:tcPr>
            <w:tcW w:w="3680" w:type="dxa"/>
            <w:hideMark/>
          </w:tcPr>
          <w:p w:rsidR="0030556C" w:rsidRPr="009B338B" w:rsidRDefault="0030556C" w:rsidP="00207926">
            <w:pPr>
              <w:spacing w:after="160" w:line="259" w:lineRule="auto"/>
            </w:pPr>
            <w:r w:rsidRPr="009B338B">
              <w:t xml:space="preserve">Zadaniem uczniów w tym konkursie jest przedstawienie wybranych przez nich przedsiębiorstw z powiatu kartuskiego. Prace uczniów oceniają uczniowie oraz nauczyciele przedmiotów ekonomicznych </w:t>
            </w:r>
            <w:proofErr w:type="spellStart"/>
            <w:r w:rsidRPr="009B338B">
              <w:t>ZSZiO</w:t>
            </w:r>
            <w:proofErr w:type="spellEnd"/>
            <w:r w:rsidRPr="009B338B">
              <w:t xml:space="preserve"> w Kartuzach: wicedyrektor szkoły, nauczyciel przedmiotów zawodowych. 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15.01.2025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848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Konkurs „Złoty na start”</w:t>
            </w:r>
          </w:p>
        </w:tc>
        <w:tc>
          <w:tcPr>
            <w:tcW w:w="3680" w:type="dxa"/>
            <w:hideMark/>
          </w:tcPr>
          <w:p w:rsidR="0030556C" w:rsidRPr="009B338B" w:rsidRDefault="0030556C" w:rsidP="00D46DEA">
            <w:pPr>
              <w:spacing w:after="160" w:line="259" w:lineRule="auto"/>
            </w:pPr>
            <w:r w:rsidRPr="009B338B">
              <w:t xml:space="preserve">Konkurs „Złoty na start” Konkurs „Złoty na start” Celem konkursu jest wyłonienie najlepszego pomysłu na działalność gospodarczą na terenie powiatu kartuskiego. 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20.01.2025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1584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Wyjazd uczniów do Centrum Pieniądza w Warszawie</w:t>
            </w:r>
          </w:p>
        </w:tc>
        <w:tc>
          <w:tcPr>
            <w:tcW w:w="3680" w:type="dxa"/>
            <w:hideMark/>
          </w:tcPr>
          <w:p w:rsidR="0030556C" w:rsidRPr="009B338B" w:rsidRDefault="0030556C" w:rsidP="00D46DEA">
            <w:pPr>
              <w:spacing w:after="160" w:line="259" w:lineRule="auto"/>
            </w:pPr>
            <w:r w:rsidRPr="009B338B">
              <w:t>Zajęcia prowadzone przez pracowników Centrum Pieniądza w Warszaw</w:t>
            </w:r>
            <w:r w:rsidR="00D46DEA">
              <w:t>ie na temat: "Pieniądz w banku"</w:t>
            </w:r>
            <w:r w:rsidRPr="009B338B">
              <w:t xml:space="preserve">. 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  <w:tr w:rsidR="0030556C" w:rsidRPr="00DF25D2" w:rsidTr="0030556C">
        <w:trPr>
          <w:trHeight w:val="792"/>
        </w:trPr>
        <w:tc>
          <w:tcPr>
            <w:tcW w:w="256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Warsztaty z przedsiębiorcą</w:t>
            </w:r>
          </w:p>
        </w:tc>
        <w:tc>
          <w:tcPr>
            <w:tcW w:w="3680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Przedsiębiorca powiatu kartuskiego przeprowadzi warsztaty dla chętnych uczniów ze szkół powiatu kartuskiego, biorących udział w konkursie "Złoty na start", w celu przedstawienia szans i zagrożeń na realny biznes w naszym powiecie.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07.01.2025</w:t>
            </w:r>
          </w:p>
        </w:tc>
        <w:tc>
          <w:tcPr>
            <w:tcW w:w="1411" w:type="dxa"/>
            <w:hideMark/>
          </w:tcPr>
          <w:p w:rsidR="0030556C" w:rsidRPr="009B338B" w:rsidRDefault="0030556C" w:rsidP="0030556C">
            <w:pPr>
              <w:spacing w:after="160" w:line="259" w:lineRule="auto"/>
            </w:pPr>
            <w:r w:rsidRPr="009B338B">
              <w:t>21.03.2025</w:t>
            </w:r>
          </w:p>
        </w:tc>
      </w:tr>
    </w:tbl>
    <w:p w:rsidR="001037C3" w:rsidRDefault="001037C3"/>
    <w:sectPr w:rsidR="0010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D2"/>
    <w:rsid w:val="001037C3"/>
    <w:rsid w:val="00207926"/>
    <w:rsid w:val="0030556C"/>
    <w:rsid w:val="00583D9A"/>
    <w:rsid w:val="0068364A"/>
    <w:rsid w:val="00767150"/>
    <w:rsid w:val="00940325"/>
    <w:rsid w:val="00CF2C3B"/>
    <w:rsid w:val="00D46DEA"/>
    <w:rsid w:val="00D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B08"/>
  <w15:chartTrackingRefBased/>
  <w15:docId w15:val="{B08A93D5-4E0A-48C5-9356-3693F965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Dymek</dc:creator>
  <cp:keywords/>
  <dc:description/>
  <cp:lastModifiedBy>Maria Dymek</cp:lastModifiedBy>
  <cp:revision>2</cp:revision>
  <dcterms:created xsi:type="dcterms:W3CDTF">2025-01-24T08:45:00Z</dcterms:created>
  <dcterms:modified xsi:type="dcterms:W3CDTF">2025-01-24T08:45:00Z</dcterms:modified>
</cp:coreProperties>
</file>